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о назначении административного наказания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.10.</w:t>
      </w:r>
      <w:r>
        <w:rPr>
          <w:rFonts w:ascii="Times New Roman" w:eastAsia="Times New Roman" w:hAnsi="Times New Roman" w:cs="Times New Roman"/>
        </w:rPr>
        <w:t>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>, 3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 xml:space="preserve">езолютивная часть </w:t>
      </w:r>
      <w:r>
        <w:rPr>
          <w:rFonts w:ascii="Times New Roman" w:eastAsia="Times New Roman" w:hAnsi="Times New Roman" w:cs="Times New Roman"/>
        </w:rPr>
        <w:t>оглашена 08.10.2025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</w:t>
      </w:r>
      <w:r>
        <w:rPr>
          <w:rFonts w:ascii="Times New Roman" w:eastAsia="Times New Roman" w:hAnsi="Times New Roman" w:cs="Times New Roman"/>
        </w:rPr>
        <w:t xml:space="preserve">с участием лица привлекаемого к административной ответственности </w:t>
      </w:r>
      <w:r>
        <w:rPr>
          <w:rFonts w:ascii="Times New Roman" w:eastAsia="Times New Roman" w:hAnsi="Times New Roman" w:cs="Times New Roman"/>
        </w:rPr>
        <w:t>Балагуланова</w:t>
      </w:r>
      <w:r>
        <w:rPr>
          <w:rFonts w:ascii="Times New Roman" w:eastAsia="Times New Roman" w:hAnsi="Times New Roman" w:cs="Times New Roman"/>
        </w:rPr>
        <w:t xml:space="preserve"> Эльдара </w:t>
      </w:r>
      <w:r>
        <w:rPr>
          <w:rFonts w:ascii="Times New Roman" w:eastAsia="Times New Roman" w:hAnsi="Times New Roman" w:cs="Times New Roman"/>
        </w:rPr>
        <w:t>Гажрудиновича</w:t>
      </w:r>
      <w:r>
        <w:rPr>
          <w:rFonts w:ascii="Times New Roman" w:eastAsia="Times New Roman" w:hAnsi="Times New Roman" w:cs="Times New Roman"/>
        </w:rPr>
        <w:t xml:space="preserve">, несовершеннолетнего потерпевшего Примак Н.Е., законного представителя несовершеннолетнего Примак К.А., социального педагога-психолога Дик А.М., должностного лица – старшего инспектора ОДН ОМВД РФ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 – Купчиной М.В., </w:t>
      </w: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ст. 6.1.1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Балагуланова</w:t>
      </w:r>
      <w:r>
        <w:rPr>
          <w:rFonts w:ascii="Times New Roman" w:eastAsia="Times New Roman" w:hAnsi="Times New Roman" w:cs="Times New Roman"/>
        </w:rPr>
        <w:t xml:space="preserve"> Эльдара </w:t>
      </w:r>
      <w:r>
        <w:rPr>
          <w:rFonts w:ascii="Times New Roman" w:eastAsia="Times New Roman" w:hAnsi="Times New Roman" w:cs="Times New Roman"/>
        </w:rPr>
        <w:t>Гажрудиновича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34rplc-14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9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35rplc-2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12.07</w:t>
      </w:r>
      <w:r>
        <w:rPr>
          <w:rFonts w:ascii="Times New Roman" w:eastAsia="Times New Roman" w:hAnsi="Times New Roman" w:cs="Times New Roman"/>
        </w:rPr>
        <w:t xml:space="preserve">.2025 </w:t>
      </w:r>
      <w:r>
        <w:rPr>
          <w:rFonts w:ascii="Times New Roman" w:eastAsia="Times New Roman" w:hAnsi="Times New Roman" w:cs="Times New Roman"/>
        </w:rPr>
        <w:t xml:space="preserve">года </w:t>
      </w:r>
      <w:r>
        <w:rPr>
          <w:rFonts w:ascii="Times New Roman" w:eastAsia="Times New Roman" w:hAnsi="Times New Roman" w:cs="Times New Roman"/>
        </w:rPr>
        <w:t>в 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минут, </w:t>
      </w:r>
      <w:r>
        <w:rPr>
          <w:rFonts w:ascii="Times New Roman" w:eastAsia="Times New Roman" w:hAnsi="Times New Roman" w:cs="Times New Roman"/>
        </w:rPr>
        <w:t>Балагуланов</w:t>
      </w:r>
      <w:r>
        <w:rPr>
          <w:rFonts w:ascii="Times New Roman" w:eastAsia="Times New Roman" w:hAnsi="Times New Roman" w:cs="Times New Roman"/>
        </w:rPr>
        <w:t xml:space="preserve"> Э.Г.</w:t>
      </w:r>
      <w:r>
        <w:rPr>
          <w:rFonts w:ascii="Times New Roman" w:eastAsia="Times New Roman" w:hAnsi="Times New Roman" w:cs="Times New Roman"/>
        </w:rPr>
        <w:t xml:space="preserve">, находясь </w:t>
      </w:r>
      <w:r>
        <w:rPr>
          <w:rFonts w:ascii="Times New Roman" w:eastAsia="Times New Roman" w:hAnsi="Times New Roman" w:cs="Times New Roman"/>
        </w:rPr>
        <w:t xml:space="preserve">у дома </w:t>
      </w:r>
      <w:r>
        <w:rPr>
          <w:rStyle w:val="cat-UserDefinedgrp-50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ХМАО-Югры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на почве личных неприязненных отношений, умышленно, нанес </w:t>
      </w:r>
      <w:r>
        <w:rPr>
          <w:rFonts w:ascii="Times New Roman" w:eastAsia="Times New Roman" w:hAnsi="Times New Roman" w:cs="Times New Roman"/>
        </w:rPr>
        <w:t>телесные повреждения несовершеннолетнему При</w:t>
      </w:r>
      <w:r>
        <w:rPr>
          <w:rStyle w:val="cat-UserDefinedgrp-53rplc-3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36rplc-35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причинив тем самым последнему </w:t>
      </w:r>
      <w:r>
        <w:rPr>
          <w:rFonts w:ascii="Times New Roman" w:eastAsia="Times New Roman" w:hAnsi="Times New Roman" w:cs="Times New Roman"/>
        </w:rPr>
        <w:t>физическую боль</w:t>
      </w:r>
      <w:r>
        <w:rPr>
          <w:rFonts w:ascii="Times New Roman" w:eastAsia="Times New Roman" w:hAnsi="Times New Roman" w:cs="Times New Roman"/>
        </w:rPr>
        <w:t xml:space="preserve"> и телесное повреждение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которые согласно заключению эксперта №</w:t>
      </w:r>
      <w:r>
        <w:rPr>
          <w:rFonts w:ascii="Times New Roman" w:eastAsia="Times New Roman" w:hAnsi="Times New Roman" w:cs="Times New Roman"/>
        </w:rPr>
        <w:t>2440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12.08</w:t>
      </w:r>
      <w:r>
        <w:rPr>
          <w:rFonts w:ascii="Times New Roman" w:eastAsia="Times New Roman" w:hAnsi="Times New Roman" w:cs="Times New Roman"/>
        </w:rPr>
        <w:t xml:space="preserve">.2025 не повлекли за собой вред здоровью и </w:t>
      </w:r>
      <w:r>
        <w:rPr>
          <w:rFonts w:ascii="Times New Roman" w:eastAsia="Times New Roman" w:hAnsi="Times New Roman" w:cs="Times New Roman"/>
        </w:rPr>
        <w:t>последствий, указанных в статье 115 Уголовного ко</w:t>
      </w:r>
      <w:r>
        <w:rPr>
          <w:rFonts w:ascii="Times New Roman" w:eastAsia="Times New Roman" w:hAnsi="Times New Roman" w:cs="Times New Roman"/>
        </w:rPr>
        <w:t>декса Российской Федерации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Балагуланов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Э.Г.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содержат признаков уголовно-наказуемого деяния.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Балагуланов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Э.Г. </w:t>
      </w:r>
      <w:r>
        <w:rPr>
          <w:rFonts w:ascii="Times New Roman" w:eastAsia="Times New Roman" w:hAnsi="Times New Roman" w:cs="Times New Roman"/>
        </w:rPr>
        <w:t>составлен протокол об административном правонарушении, предусмотренном ст. 6.1.1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Балагуланов</w:t>
      </w:r>
      <w:r>
        <w:rPr>
          <w:rFonts w:ascii="Times New Roman" w:eastAsia="Times New Roman" w:hAnsi="Times New Roman" w:cs="Times New Roman"/>
        </w:rPr>
        <w:t xml:space="preserve"> Э.Г.</w:t>
      </w:r>
      <w:r>
        <w:rPr>
          <w:rFonts w:ascii="Times New Roman" w:eastAsia="Times New Roman" w:hAnsi="Times New Roman" w:cs="Times New Roman"/>
        </w:rPr>
        <w:t xml:space="preserve"> в судебном заседании вину во вменяемом ему административном правонарушении п</w:t>
      </w:r>
      <w:r>
        <w:rPr>
          <w:rFonts w:ascii="Times New Roman" w:eastAsia="Times New Roman" w:hAnsi="Times New Roman" w:cs="Times New Roman"/>
        </w:rPr>
        <w:t>ризнал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Выслушав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Балагуланов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Э.Г.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законного представителя несовершеннолетнего </w:t>
      </w:r>
      <w:r>
        <w:rPr>
          <w:rStyle w:val="cat-UserDefinedgrp-54rplc-4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и</w:t>
      </w:r>
      <w:r>
        <w:rPr>
          <w:rFonts w:ascii="Times New Roman" w:eastAsia="Times New Roman" w:hAnsi="Times New Roman" w:cs="Times New Roman"/>
        </w:rPr>
        <w:t>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ст.6.1.1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Балагуланова</w:t>
      </w:r>
      <w:r>
        <w:rPr>
          <w:rFonts w:ascii="Times New Roman" w:eastAsia="Times New Roman" w:hAnsi="Times New Roman" w:cs="Times New Roman"/>
        </w:rPr>
        <w:t xml:space="preserve"> Э.Г.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правонарушения подтверждается материалами дела: протоколом об административном правонарушении, составленного в отношении </w:t>
      </w:r>
      <w:r>
        <w:rPr>
          <w:rFonts w:ascii="Times New Roman" w:eastAsia="Times New Roman" w:hAnsi="Times New Roman" w:cs="Times New Roman"/>
        </w:rPr>
        <w:t>Балагуланова</w:t>
      </w:r>
      <w:r>
        <w:rPr>
          <w:rFonts w:ascii="Times New Roman" w:eastAsia="Times New Roman" w:hAnsi="Times New Roman" w:cs="Times New Roman"/>
        </w:rPr>
        <w:t xml:space="preserve"> Э.Г.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Балагуланов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Э.Г.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рапортом зарегистрированным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тделом 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району, </w:t>
      </w:r>
      <w:r>
        <w:rPr>
          <w:rFonts w:ascii="Times New Roman" w:eastAsia="Times New Roman" w:hAnsi="Times New Roman" w:cs="Times New Roman"/>
        </w:rPr>
        <w:t>заключением эксперта №</w:t>
      </w:r>
      <w:r>
        <w:rPr>
          <w:rFonts w:ascii="Times New Roman" w:eastAsia="Times New Roman" w:hAnsi="Times New Roman" w:cs="Times New Roman"/>
        </w:rPr>
        <w:t>2440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12.08</w:t>
      </w:r>
      <w:r>
        <w:rPr>
          <w:rFonts w:ascii="Times New Roman" w:eastAsia="Times New Roman" w:hAnsi="Times New Roman" w:cs="Times New Roman"/>
        </w:rPr>
        <w:t xml:space="preserve">.2025,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письменными </w:t>
      </w:r>
      <w:r>
        <w:rPr>
          <w:rFonts w:ascii="Times New Roman" w:eastAsia="Times New Roman" w:hAnsi="Times New Roman" w:cs="Times New Roman"/>
        </w:rPr>
        <w:t>объяснениями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несовершеннолетнего </w:t>
      </w:r>
      <w:r>
        <w:rPr>
          <w:rFonts w:ascii="Times New Roman" w:eastAsia="Times New Roman" w:hAnsi="Times New Roman" w:cs="Times New Roman"/>
        </w:rPr>
        <w:t>потерпевше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55rplc-5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объяснениями свидетелей </w:t>
      </w:r>
      <w:r>
        <w:rPr>
          <w:rFonts w:ascii="Times New Roman" w:eastAsia="Times New Roman" w:hAnsi="Times New Roman" w:cs="Times New Roman"/>
        </w:rPr>
        <w:t>и другими материалами дела.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медицинским критериям определения степени тяжести вреда, причиненного здоровью человека, утвержденным приказом </w:t>
      </w:r>
      <w:r>
        <w:rPr>
          <w:rFonts w:ascii="Times New Roman" w:eastAsia="Times New Roman" w:hAnsi="Times New Roman" w:cs="Times New Roman"/>
        </w:rPr>
        <w:t>Минздравсоцразвития</w:t>
      </w:r>
      <w:r>
        <w:rPr>
          <w:rFonts w:ascii="Times New Roman" w:eastAsia="Times New Roman" w:hAnsi="Times New Roman" w:cs="Times New Roman"/>
        </w:rPr>
        <w:t xml:space="preserve"> РФ от 24 апреля 2008 г. №194н не причинившими вред здоровью человека считаются - поверхностные повреждения, в том числе: ссадина, кровоподтек, ушиб мягких тканей, включающий кровоподтек и гематому, поверхностная рана и другие повреждения, не влекущие за собой кратковременного расстройства здоровья или незначительной стойкой утраты общей трудоспособности.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заключению эксперта №</w:t>
      </w:r>
      <w:r>
        <w:rPr>
          <w:rFonts w:ascii="Times New Roman" w:eastAsia="Times New Roman" w:hAnsi="Times New Roman" w:cs="Times New Roman"/>
        </w:rPr>
        <w:t>2440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12.08.</w:t>
      </w:r>
      <w:r>
        <w:rPr>
          <w:rFonts w:ascii="Times New Roman" w:eastAsia="Times New Roman" w:hAnsi="Times New Roman" w:cs="Times New Roman"/>
        </w:rPr>
        <w:t xml:space="preserve">2025 года у </w:t>
      </w:r>
      <w:r>
        <w:rPr>
          <w:rFonts w:ascii="Times New Roman" w:eastAsia="Times New Roman" w:hAnsi="Times New Roman" w:cs="Times New Roman"/>
        </w:rPr>
        <w:t xml:space="preserve">несовершеннолетнего </w:t>
      </w:r>
      <w:r>
        <w:rPr>
          <w:rStyle w:val="cat-UserDefinedgrp-56rplc-5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37rplc-55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имеется телесное повреждение: </w:t>
      </w:r>
      <w:r>
        <w:rPr>
          <w:rFonts w:ascii="Times New Roman" w:eastAsia="Times New Roman" w:hAnsi="Times New Roman" w:cs="Times New Roman"/>
        </w:rPr>
        <w:t>внутрикожные кровоизлияния на фоне кровоподтека на волосистой части головы в левой височной области. Данное повреждение могло образоваться как при ударе тупым предметом, так и при ударе о таковой, в том числе и при падении на плоскости из положения стоя в срок не более 2-5 суток до проведения судебно-медицинской экспертизы, возможно в срок и при обстоятельствах, не противоречащих указанным в пост</w:t>
      </w:r>
      <w:r>
        <w:rPr>
          <w:rFonts w:ascii="Times New Roman" w:eastAsia="Times New Roman" w:hAnsi="Times New Roman" w:cs="Times New Roman"/>
        </w:rPr>
        <w:t xml:space="preserve">ановлении. Указанные повреждения не причинили вреда здоровью, так как не повлекли за собой кратковременного расстройства здоровья или незначительной стойкой утраты общей трудоспособности </w:t>
      </w:r>
      <w:r>
        <w:rPr>
          <w:rFonts w:ascii="Times New Roman" w:eastAsia="Times New Roman" w:hAnsi="Times New Roman" w:cs="Times New Roman"/>
        </w:rPr>
        <w:t>в соответствии с пунктом №9 согласно «Медицинским критериям определения степени тяжести вреда, причиненного здоровью человека», утвержденным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Приказом Министерства здравоохранения и социального развития Российской Федерации №194н от 24.04.2008г.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Диспозиция ст. 6.1.1 Кодекса Российской Федерации об административных правонарушениях, предусматривает наказание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административного правонарушения и виновность </w:t>
      </w:r>
      <w:r>
        <w:rPr>
          <w:rFonts w:ascii="Times New Roman" w:eastAsia="Times New Roman" w:hAnsi="Times New Roman" w:cs="Times New Roman"/>
        </w:rPr>
        <w:t>Балагуланова</w:t>
      </w:r>
      <w:r>
        <w:rPr>
          <w:rFonts w:ascii="Times New Roman" w:eastAsia="Times New Roman" w:hAnsi="Times New Roman" w:cs="Times New Roman"/>
        </w:rPr>
        <w:t xml:space="preserve"> Э.Г.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 исследованными в ходе судебного разбирательства доказательствами.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Каких-либо противоречий в представленных доказательствах и сомнений относительно виновности </w:t>
      </w:r>
      <w:r>
        <w:rPr>
          <w:rFonts w:ascii="Times New Roman" w:eastAsia="Times New Roman" w:hAnsi="Times New Roman" w:cs="Times New Roman"/>
        </w:rPr>
        <w:t>Балагуланова</w:t>
      </w:r>
      <w:r>
        <w:rPr>
          <w:rFonts w:ascii="Times New Roman" w:eastAsia="Times New Roman" w:hAnsi="Times New Roman" w:cs="Times New Roman"/>
        </w:rPr>
        <w:t xml:space="preserve"> Э.Г.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правонарушения, предусмотренного ст. 6.1.1 Кодекса Российской Федерации об административных правонарушениях, мировым судьей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Статья 6.1.1 КоАП Российской Федерации предусматривает ответственность за нанесение побоев или совершение иных насильственных действий, причинивших физическую боль, т.е. направлена на защиту прав и законных интересов личности от противоправных посягательств.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Приказом </w:t>
      </w:r>
      <w:r>
        <w:rPr>
          <w:rFonts w:ascii="Times New Roman" w:eastAsia="Times New Roman" w:hAnsi="Times New Roman" w:cs="Times New Roman"/>
        </w:rPr>
        <w:t>Минздравсоцразвития</w:t>
      </w:r>
      <w:r>
        <w:rPr>
          <w:rFonts w:ascii="Times New Roman" w:eastAsia="Times New Roman" w:hAnsi="Times New Roman" w:cs="Times New Roman"/>
        </w:rPr>
        <w:t xml:space="preserve"> РФ от 24.04.2008 №194н "Об утверждении Медицинских критериев определения степени тяжести вреда, причиненного здоровью человека".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Оценивая в совокупности по правилам ст. 26.11 Кодекса Российской Федерации об административных правонарушениях представленные доказательства, мировой судья приходит к выводу о виновности </w:t>
      </w:r>
      <w:r>
        <w:rPr>
          <w:rFonts w:ascii="Times New Roman" w:eastAsia="Times New Roman" w:hAnsi="Times New Roman" w:cs="Times New Roman"/>
        </w:rPr>
        <w:t>Балагуланова</w:t>
      </w:r>
      <w:r>
        <w:rPr>
          <w:rFonts w:ascii="Times New Roman" w:eastAsia="Times New Roman" w:hAnsi="Times New Roman" w:cs="Times New Roman"/>
        </w:rPr>
        <w:t xml:space="preserve"> Э.Г.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и квалифицирует его действия по ст. 6.1.1 Кодекса Российской Федерации об административных правонарушениях, как </w:t>
      </w:r>
      <w:r>
        <w:rPr>
          <w:rFonts w:ascii="Times New Roman" w:eastAsia="Times New Roman" w:hAnsi="Times New Roman" w:cs="Times New Roman"/>
        </w:rPr>
        <w:t>нанесение побоев</w:t>
      </w:r>
      <w:r>
        <w:rPr>
          <w:rFonts w:ascii="Times New Roman" w:eastAsia="Times New Roman" w:hAnsi="Times New Roman" w:cs="Times New Roman"/>
        </w:rPr>
        <w:t>, причинивши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физическую боль, </w:t>
      </w:r>
      <w:r>
        <w:rPr>
          <w:rFonts w:ascii="Times New Roman" w:eastAsia="Times New Roman" w:hAnsi="Times New Roman" w:cs="Times New Roman"/>
        </w:rPr>
        <w:t xml:space="preserve">но </w:t>
      </w:r>
      <w:r>
        <w:rPr>
          <w:rFonts w:ascii="Times New Roman" w:eastAsia="Times New Roman" w:hAnsi="Times New Roman" w:cs="Times New Roman"/>
        </w:rPr>
        <w:t>не повлекшие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Балагуланов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Э.Г.</w:t>
      </w:r>
      <w:r>
        <w:rPr>
          <w:rFonts w:ascii="Times New Roman" w:eastAsia="Times New Roman" w:hAnsi="Times New Roman" w:cs="Times New Roman"/>
        </w:rPr>
        <w:t xml:space="preserve"> административное наказание,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>ам</w:t>
      </w:r>
      <w:r>
        <w:rPr>
          <w:rFonts w:ascii="Times New Roman" w:eastAsia="Times New Roman" w:hAnsi="Times New Roman" w:cs="Times New Roman"/>
        </w:rPr>
        <w:t>, предусмотренны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относит признание вины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 не усматривает.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Учитывая личность </w:t>
      </w:r>
      <w:r>
        <w:rPr>
          <w:rFonts w:ascii="Times New Roman" w:eastAsia="Times New Roman" w:hAnsi="Times New Roman" w:cs="Times New Roman"/>
        </w:rPr>
        <w:t>Балагуланова</w:t>
      </w:r>
      <w:r>
        <w:rPr>
          <w:rFonts w:ascii="Times New Roman" w:eastAsia="Times New Roman" w:hAnsi="Times New Roman" w:cs="Times New Roman"/>
        </w:rPr>
        <w:t xml:space="preserve"> Э.Г.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его имущественное положение, </w:t>
      </w:r>
      <w:r>
        <w:rPr>
          <w:rFonts w:ascii="Times New Roman" w:eastAsia="Times New Roman" w:hAnsi="Times New Roman" w:cs="Times New Roman"/>
        </w:rPr>
        <w:t xml:space="preserve">обстоятельства совершения административного правонарушения, тяжесть содеянного и обстоятельства, смягчающие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отягчающи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учитывая </w:t>
      </w:r>
      <w:r>
        <w:rPr>
          <w:rFonts w:ascii="Times New Roman" w:eastAsia="Times New Roman" w:hAnsi="Times New Roman" w:cs="Times New Roman"/>
        </w:rPr>
        <w:t xml:space="preserve">также </w:t>
      </w:r>
      <w:r>
        <w:rPr>
          <w:rFonts w:ascii="Times New Roman" w:eastAsia="Times New Roman" w:hAnsi="Times New Roman" w:cs="Times New Roman"/>
        </w:rPr>
        <w:t xml:space="preserve">несовершеннолетний возраст потерпевшего </w:t>
      </w:r>
      <w:r>
        <w:rPr>
          <w:rStyle w:val="cat-UserDefinedgrp-58rplc-6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Н.Е.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</w:rPr>
        <w:t>характер совершённого административного правонарушения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судья приходит к выводу, что наказание должно быть назначено в виде </w:t>
      </w:r>
      <w:r>
        <w:rPr>
          <w:rFonts w:ascii="Times New Roman" w:eastAsia="Times New Roman" w:hAnsi="Times New Roman" w:cs="Times New Roman"/>
        </w:rPr>
        <w:t xml:space="preserve">штрафа, </w:t>
      </w:r>
      <w:r>
        <w:rPr>
          <w:rFonts w:ascii="Times New Roman" w:eastAsia="Times New Roman" w:hAnsi="Times New Roman" w:cs="Times New Roman"/>
        </w:rPr>
        <w:t>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КоАП РФ,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Балагуланова</w:t>
      </w:r>
      <w:r>
        <w:rPr>
          <w:rFonts w:ascii="Times New Roman" w:eastAsia="Times New Roman" w:hAnsi="Times New Roman" w:cs="Times New Roman"/>
        </w:rPr>
        <w:t xml:space="preserve"> Эльдара </w:t>
      </w:r>
      <w:r>
        <w:rPr>
          <w:rFonts w:ascii="Times New Roman" w:eastAsia="Times New Roman" w:hAnsi="Times New Roman" w:cs="Times New Roman"/>
        </w:rPr>
        <w:t>Гажрудиновича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ст. 6.1.1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000 руб. 00 коп.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</w:t>
      </w:r>
      <w:r>
        <w:rPr>
          <w:rFonts w:ascii="Times New Roman" w:eastAsia="Times New Roman" w:hAnsi="Times New Roman" w:cs="Times New Roman"/>
        </w:rPr>
        <w:t>ского автономного округа-Югры).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1 ст. 32.2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</w:t>
      </w:r>
      <w:r>
        <w:rPr>
          <w:rFonts w:ascii="Times New Roman" w:eastAsia="Times New Roman" w:hAnsi="Times New Roman" w:cs="Times New Roman"/>
        </w:rPr>
        <w:t>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ул. Совхозная, 3 судебный участок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И.А. Галбарцева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34rplc-14">
    <w:name w:val="cat-PassportData grp-34 rplc-14"/>
    <w:basedOn w:val="DefaultParagraphFont"/>
  </w:style>
  <w:style w:type="character" w:customStyle="1" w:styleId="cat-UserDefinedgrp-49rplc-15">
    <w:name w:val="cat-UserDefined grp-49 rplc-15"/>
    <w:basedOn w:val="DefaultParagraphFont"/>
  </w:style>
  <w:style w:type="character" w:customStyle="1" w:styleId="cat-PassportDatagrp-35rplc-20">
    <w:name w:val="cat-PassportData grp-35 rplc-20"/>
    <w:basedOn w:val="DefaultParagraphFont"/>
  </w:style>
  <w:style w:type="character" w:customStyle="1" w:styleId="cat-UserDefinedgrp-50rplc-27">
    <w:name w:val="cat-UserDefined grp-50 rplc-27"/>
    <w:basedOn w:val="DefaultParagraphFont"/>
  </w:style>
  <w:style w:type="character" w:customStyle="1" w:styleId="cat-UserDefinedgrp-53rplc-33">
    <w:name w:val="cat-UserDefined grp-53 rplc-33"/>
    <w:basedOn w:val="DefaultParagraphFont"/>
  </w:style>
  <w:style w:type="character" w:customStyle="1" w:styleId="cat-PassportDatagrp-36rplc-35">
    <w:name w:val="cat-PassportData grp-36 rplc-35"/>
    <w:basedOn w:val="DefaultParagraphFont"/>
  </w:style>
  <w:style w:type="character" w:customStyle="1" w:styleId="cat-UserDefinedgrp-54rplc-42">
    <w:name w:val="cat-UserDefined grp-54 rplc-42"/>
    <w:basedOn w:val="DefaultParagraphFont"/>
  </w:style>
  <w:style w:type="character" w:customStyle="1" w:styleId="cat-UserDefinedgrp-55rplc-50">
    <w:name w:val="cat-UserDefined grp-55 rplc-50"/>
    <w:basedOn w:val="DefaultParagraphFont"/>
  </w:style>
  <w:style w:type="character" w:customStyle="1" w:styleId="cat-UserDefinedgrp-56rplc-54">
    <w:name w:val="cat-UserDefined grp-56 rplc-54"/>
    <w:basedOn w:val="DefaultParagraphFont"/>
  </w:style>
  <w:style w:type="character" w:customStyle="1" w:styleId="cat-PassportDatagrp-37rplc-55">
    <w:name w:val="cat-PassportData grp-37 rplc-55"/>
    <w:basedOn w:val="DefaultParagraphFont"/>
  </w:style>
  <w:style w:type="character" w:customStyle="1" w:styleId="cat-UserDefinedgrp-58rplc-63">
    <w:name w:val="cat-UserDefined grp-58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